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F33" w:rsidRDefault="00452F33" w:rsidP="00452F33">
      <w:pPr>
        <w:rPr>
          <w:lang w:val="kk-KZ"/>
        </w:rPr>
      </w:pPr>
      <w:r>
        <w:rPr>
          <w:lang w:val="kk-KZ"/>
        </w:rPr>
        <w:t>Тапсырма 1</w:t>
      </w:r>
      <w:bookmarkStart w:id="0" w:name="_GoBack"/>
      <w:bookmarkEnd w:id="0"/>
    </w:p>
    <w:p w:rsidR="00452F33" w:rsidRDefault="00452F33" w:rsidP="00452F33">
      <w:pPr>
        <w:rPr>
          <w:lang w:val="kk-KZ"/>
        </w:rPr>
      </w:pPr>
    </w:p>
    <w:p w:rsidR="00452F33" w:rsidRPr="00452F33" w:rsidRDefault="00452F33" w:rsidP="00452F33">
      <w:pPr>
        <w:rPr>
          <w:lang w:val="kk-KZ"/>
        </w:rPr>
      </w:pPr>
      <w:r w:rsidRPr="00452F33">
        <w:rPr>
          <w:lang w:val="kk-KZ"/>
        </w:rPr>
        <w:t xml:space="preserve">Тапсырма 1 Жылдық 30% -бен 2000 жылдың 28 ақпаны мен 2000 жылдың 1 қарашасы аралығында 1 млн. руб. мөлшерінде қарыз алынған. Британдық, француздық және геермандық әдістерді қолдана отырып, төлемді қайтару мөлшерін табу керек. Нәтижелерін салыстыры, қортынды жасаңдар. </w:t>
      </w:r>
    </w:p>
    <w:p w:rsidR="00503D10" w:rsidRDefault="00503D10"/>
    <w:sectPr w:rsidR="00503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F33"/>
    <w:rsid w:val="00452F33"/>
    <w:rsid w:val="0050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FB651C-C95A-4D27-A298-7B626FB51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2020-10-26T07:21:00Z</dcterms:created>
  <dcterms:modified xsi:type="dcterms:W3CDTF">2020-10-26T07:21:00Z</dcterms:modified>
</cp:coreProperties>
</file>